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ADB" w:rsidRPr="00F12608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BD3ADB" w:rsidRPr="00B60715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3ADB" w:rsidRPr="00B60715" w:rsidRDefault="00BD3ADB" w:rsidP="00BD3AD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7C5D5571" wp14:editId="23A3BE0C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BD3ADB" w:rsidRPr="00B60715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BD3ADB" w:rsidRPr="00B60715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BD3ADB" w:rsidRPr="00B60715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3ADB" w:rsidRPr="00B60715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3ADB" w:rsidRPr="00B60715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3ADB" w:rsidRPr="00B60715" w:rsidRDefault="00BD3ADB" w:rsidP="00BD3AD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BD3ADB" w:rsidRPr="00B60715" w:rsidRDefault="00BD3ADB" w:rsidP="00BD3AD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D3ADB" w:rsidRPr="00BD3ADB" w:rsidRDefault="00BD3ADB" w:rsidP="00BD3AD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</w:p>
    <w:p w:rsidR="00BD3ADB" w:rsidRPr="00B60715" w:rsidRDefault="00BD3ADB" w:rsidP="00BD3ADB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3ADB" w:rsidRPr="00B60715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5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 w:rsidRPr="00B6071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 w:rsidRPr="00B60715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”Бюджет, финанси и  икономическа политика”</w:t>
      </w:r>
      <w:r w:rsidRPr="00B60715">
        <w:rPr>
          <w:rFonts w:ascii="Times New Roman" w:eastAsia="Times New Roman" w:hAnsi="Times New Roman" w:cs="Latha"/>
          <w:sz w:val="24"/>
          <w:szCs w:val="24"/>
          <w:lang w:eastAsia="bg-BG" w:bidi="ta-IN"/>
        </w:rPr>
        <w:t xml:space="preserve"> с</w:t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Емил </w:t>
      </w:r>
      <w:proofErr w:type="spellStart"/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Катански</w:t>
      </w:r>
      <w:proofErr w:type="spellEnd"/>
    </w:p>
    <w:p w:rsidR="00BD3ADB" w:rsidRPr="00B60715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BD3ADB" w:rsidRPr="00B60715" w:rsidRDefault="00BD3ADB" w:rsidP="00BD3A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Емил </w:t>
      </w:r>
      <w:proofErr w:type="spellStart"/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Катански</w:t>
      </w:r>
      <w:proofErr w:type="spellEnd"/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BD3ADB" w:rsidRPr="00B60715" w:rsidRDefault="00BD3ADB" w:rsidP="00BD3A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3ADB" w:rsidRPr="00B60715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BD3ADB" w:rsidRPr="00B60715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3ADB" w:rsidRPr="00B60715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lang w:val="ru-RU" w:eastAsia="bg-BG"/>
        </w:rPr>
      </w:pPr>
    </w:p>
    <w:p w:rsidR="00BD3ADB" w:rsidRPr="00BD3ADB" w:rsidRDefault="00BD3ADB" w:rsidP="00BD3A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BD3ADB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 xml:space="preserve">             </w:t>
      </w:r>
      <w:r w:rsidRPr="00BD3ADB">
        <w:rPr>
          <w:rFonts w:ascii="Times New Roman" w:eastAsia="Times New Roman" w:hAnsi="Times New Roman" w:cs="Latha"/>
          <w:sz w:val="24"/>
          <w:szCs w:val="24"/>
          <w:lang w:val="ru-RU" w:bidi="ta-IN"/>
        </w:rPr>
        <w:t>1.</w:t>
      </w:r>
      <w:r w:rsidRPr="00BD3A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Информация за управлението, опазването и стопанисването на </w:t>
      </w:r>
      <w:r w:rsidRPr="00BD3AD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горите от </w:t>
      </w:r>
      <w:r w:rsidRPr="00BD3ADB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общинските горски територии на Община Гулянци</w:t>
      </w:r>
    </w:p>
    <w:p w:rsidR="00BD3ADB" w:rsidRPr="00BD3ADB" w:rsidRDefault="00BD3ADB" w:rsidP="00BD3A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BD3ADB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BD3ADB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BD3ADB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BD3ADB" w:rsidRPr="00BD3ADB" w:rsidRDefault="00BD3ADB" w:rsidP="00BD3ADB">
      <w:pPr>
        <w:shd w:val="clear" w:color="auto" w:fill="FFFFFF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BD3A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 xml:space="preserve">           2.Информация  за състоянието на машинния парк в  общината и кметствата</w:t>
      </w:r>
    </w:p>
    <w:p w:rsidR="00BD3ADB" w:rsidRPr="00BD3ADB" w:rsidRDefault="00BD3ADB" w:rsidP="00BD3A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BD3ADB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BD3ADB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BD3ADB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BD3ADB" w:rsidRPr="00BD3ADB" w:rsidRDefault="00BD3ADB" w:rsidP="00BD3ADB">
      <w:pPr>
        <w:shd w:val="clear" w:color="auto" w:fill="FFFFFF"/>
        <w:spacing w:after="0" w:line="274" w:lineRule="exact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</w:p>
    <w:p w:rsidR="00BD3ADB" w:rsidRPr="00BD3ADB" w:rsidRDefault="00BD3ADB" w:rsidP="00BD3ADB">
      <w:pPr>
        <w:shd w:val="clear" w:color="auto" w:fill="FFFFFF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BD3A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ab/>
      </w:r>
      <w:r w:rsidRPr="00BD3AD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  <w:t>3. Предложения</w:t>
      </w:r>
      <w:r w:rsidRPr="00BD3ADB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D3A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BD3A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Приемане на Отчет за изпълнение на дейностите по Общински годишен план за младежта за 2024 г. и приемане на Общински годишен план за младежта в община Гулянци за 2025 година</w:t>
      </w:r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D3A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BD3ADB">
        <w:rPr>
          <w:rFonts w:ascii="Times New Roman" w:eastAsia="Times New Roman" w:hAnsi="Times New Roman" w:cs="Times New Roman"/>
          <w:sz w:val="24"/>
          <w:szCs w:val="24"/>
          <w:lang w:eastAsia="bg-BG"/>
        </w:rPr>
        <w:t>отчет за дейността на Местната комисия за борба срещу противообществените прояви на малолетни и непълнолетни – Община Гулянци за 2024 година</w:t>
      </w:r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D3A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BD3ADB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BD3ADB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полските пътища, включени в доброволното споразумение между земеделските стопани за землището на с. Искър.</w:t>
      </w:r>
    </w:p>
    <w:p w:rsidR="00BD3ADB" w:rsidRPr="00BD3ADB" w:rsidRDefault="00BD3ADB" w:rsidP="00BD3ADB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BD3A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BD3A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D3AD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Изменения и допълнение на Наредба за управление на отпадъците на територията на Община Гулянци.</w:t>
      </w:r>
    </w:p>
    <w:p w:rsidR="008769E2" w:rsidRPr="008769E2" w:rsidRDefault="008769E2" w:rsidP="008769E2">
      <w:pPr>
        <w:ind w:right="284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769E2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8769E2">
        <w:rPr>
          <w:rFonts w:ascii="Times New Roman" w:hAnsi="Times New Roman" w:cs="Times New Roman"/>
          <w:sz w:val="24"/>
          <w:szCs w:val="24"/>
        </w:rPr>
        <w:t>: промяна  стоящите места в салоните на читалища на територията на Община Гулянци</w:t>
      </w:r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BD3ADB" w:rsidRPr="00B60715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B60715">
        <w:rPr>
          <w:rFonts w:ascii="Times New Roman" w:eastAsia="Times New Roman" w:hAnsi="Times New Roman" w:cs="Times New Roman"/>
          <w:lang w:eastAsia="bg-BG"/>
        </w:rPr>
        <w:t xml:space="preserve">          </w:t>
      </w:r>
    </w:p>
    <w:p w:rsidR="00BD3ADB" w:rsidRPr="00B60715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BD3ADB" w:rsidRPr="00B60715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 т. 1</w:t>
      </w:r>
    </w:p>
    <w:p w:rsidR="00BD3ADB" w:rsidRPr="00B60715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3ADB" w:rsidRPr="00AB622C" w:rsidRDefault="00AB622C" w:rsidP="00AB622C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B62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Информация за управлението, опазването и стопанисването на </w:t>
      </w:r>
      <w:r w:rsidRPr="00AB622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горите от </w:t>
      </w:r>
      <w:r w:rsidRPr="00AB622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общинските горски територии на Община Гулянци</w:t>
      </w:r>
    </w:p>
    <w:p w:rsidR="00AB622C" w:rsidRPr="00AB622C" w:rsidRDefault="00AB622C" w:rsidP="00AB62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BD3ADB" w:rsidRPr="00B60715" w:rsidRDefault="00BD3ADB" w:rsidP="00AB622C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 w:rsidR="00AB622C" w:rsidRPr="00B6071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AB622C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                                       </w:t>
      </w:r>
    </w:p>
    <w:p w:rsidR="00AB622C" w:rsidRDefault="00AB622C" w:rsidP="00BD3A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D3ADB" w:rsidRPr="00B60715" w:rsidRDefault="00BD3ADB" w:rsidP="00AB6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</w:t>
      </w:r>
    </w:p>
    <w:p w:rsidR="00BD3ADB" w:rsidRPr="00B60715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D3ADB" w:rsidRDefault="00AB622C" w:rsidP="00BD3AD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BD3A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Информация  за състоянието на машинния парк в  общината и кметствата</w:t>
      </w:r>
    </w:p>
    <w:p w:rsidR="00AB622C" w:rsidRDefault="00AB622C" w:rsidP="00BD3AD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</w:p>
    <w:p w:rsidR="00BD3ADB" w:rsidRPr="00B60715" w:rsidRDefault="00BD3ADB" w:rsidP="008769E2">
      <w:pPr>
        <w:keepNext/>
        <w:spacing w:after="0" w:line="240" w:lineRule="auto"/>
        <w:jc w:val="both"/>
        <w:outlineLvl w:val="0"/>
      </w:pPr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</w:p>
    <w:p w:rsidR="00BD3ADB" w:rsidRPr="00B60715" w:rsidRDefault="00BD3ADB" w:rsidP="00BD3ADB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B6071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BD3ADB" w:rsidRPr="00B60715" w:rsidRDefault="00BD3ADB" w:rsidP="00BD3A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BD3ADB" w:rsidRPr="00B60715" w:rsidRDefault="00BD3ADB" w:rsidP="00BD3A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3ADB" w:rsidRPr="00B60715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</w:t>
      </w:r>
      <w:r w:rsidR="00AB622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подточка 1</w:t>
      </w:r>
    </w:p>
    <w:p w:rsidR="00BD3ADB" w:rsidRPr="00B60715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D3ADB" w:rsidRDefault="00BD3ADB" w:rsidP="00BD3AD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</w:t>
      </w:r>
      <w:r w:rsidR="00AB622C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Предложения </w:t>
      </w:r>
    </w:p>
    <w:p w:rsidR="00AB622C" w:rsidRDefault="00AB622C" w:rsidP="00AB62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  <w:t xml:space="preserve">    </w:t>
      </w:r>
      <w:r w:rsidRPr="00BD3A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</w:t>
      </w:r>
    </w:p>
    <w:p w:rsidR="00AB622C" w:rsidRPr="00BD3ADB" w:rsidRDefault="00AB622C" w:rsidP="00AB62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</w:t>
      </w:r>
      <w:r w:rsidRPr="00BD3A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относно:</w:t>
      </w:r>
      <w:r w:rsidRPr="00BD3A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Приемане на Отчет за изпълнение на дейностите по Общински годишен план за младежта за 2024 г. и приемане на Общински годишен план за младежта в община Гулянци за 2025 година</w:t>
      </w:r>
    </w:p>
    <w:p w:rsidR="00AB622C" w:rsidRPr="00B60715" w:rsidRDefault="00AB622C" w:rsidP="00BD3AD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</w:p>
    <w:p w:rsidR="00BD3ADB" w:rsidRPr="00B60715" w:rsidRDefault="00BD3ADB" w:rsidP="00BD3AD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622C" w:rsidRPr="00B60715" w:rsidRDefault="00BD3ADB" w:rsidP="008769E2">
      <w:pPr>
        <w:shd w:val="clear" w:color="auto" w:fill="FFFFFF"/>
        <w:spacing w:after="0" w:line="240" w:lineRule="auto"/>
        <w:jc w:val="both"/>
      </w:pPr>
      <w:r w:rsidRPr="00B60715">
        <w:rPr>
          <w:rFonts w:ascii="Times New Roman" w:hAnsi="Times New Roman" w:cs="Times New Roman"/>
          <w:sz w:val="24"/>
          <w:szCs w:val="24"/>
        </w:rPr>
        <w:tab/>
      </w:r>
    </w:p>
    <w:p w:rsidR="00AB622C" w:rsidRPr="00B60715" w:rsidRDefault="00AB622C" w:rsidP="00AB622C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B6071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BD3ADB" w:rsidRDefault="00BD3ADB" w:rsidP="00BD3AD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3ADB" w:rsidRPr="00B60715" w:rsidRDefault="00BD3ADB" w:rsidP="00BD3A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D3ADB" w:rsidRPr="00B60715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 w:rsidR="00AB622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 подточка 2</w:t>
      </w:r>
    </w:p>
    <w:p w:rsidR="00BD3ADB" w:rsidRPr="00B60715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B622C" w:rsidRPr="00BD3ADB" w:rsidRDefault="00AB622C" w:rsidP="00AB62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О</w:t>
      </w:r>
      <w:r w:rsidRPr="00BD3ADB">
        <w:rPr>
          <w:rFonts w:ascii="Times New Roman" w:eastAsia="Times New Roman" w:hAnsi="Times New Roman" w:cs="Times New Roman"/>
          <w:sz w:val="24"/>
          <w:szCs w:val="24"/>
          <w:lang w:eastAsia="bg-BG"/>
        </w:rPr>
        <w:t>тчет за дейността на Местната комисия за борба срещу противообществените прояви на малолетни и непълнолетни – Община Гулянци за 2024 година</w:t>
      </w:r>
    </w:p>
    <w:p w:rsidR="00AB622C" w:rsidRDefault="00AB622C" w:rsidP="00BD3ADB">
      <w:pPr>
        <w:spacing w:line="252" w:lineRule="auto"/>
        <w:ind w:right="-694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</w:p>
    <w:p w:rsidR="00AB622C" w:rsidRPr="00B60715" w:rsidRDefault="00BD3ADB" w:rsidP="008769E2">
      <w:pPr>
        <w:spacing w:line="252" w:lineRule="auto"/>
        <w:ind w:right="-6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ab/>
      </w:r>
      <w:r w:rsidR="00AB622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B622C" w:rsidRPr="00B6071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BD3ADB" w:rsidRDefault="00BD3ADB" w:rsidP="00BD3ADB">
      <w:pPr>
        <w:spacing w:line="252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</w:p>
    <w:p w:rsidR="00BD3ADB" w:rsidRPr="00B60715" w:rsidRDefault="00BD3ADB" w:rsidP="00BD3ADB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</w:t>
      </w:r>
    </w:p>
    <w:p w:rsidR="00BD3ADB" w:rsidRPr="00B60715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 w:rsidR="00AB622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 w:rsidR="00AB622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</w:p>
    <w:p w:rsidR="00BD3ADB" w:rsidRPr="00B60715" w:rsidRDefault="00BD3ADB" w:rsidP="00BD3A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B622C" w:rsidRPr="00BD3ADB" w:rsidRDefault="00BD3ADB" w:rsidP="00AB62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="00AB622C" w:rsidRPr="00BD3ADB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полските пътища, включени в доброволното споразумение между земеделските стопани за землището на с. Искър.</w:t>
      </w:r>
    </w:p>
    <w:p w:rsidR="00BD3ADB" w:rsidRDefault="00BD3ADB" w:rsidP="00AB622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622C" w:rsidRPr="00B60715" w:rsidRDefault="00BD3ADB" w:rsidP="00AB622C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AB622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B622C" w:rsidRPr="00B6071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BD3ADB" w:rsidRPr="00B60715" w:rsidRDefault="00BD3ADB" w:rsidP="00AB622C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D3ADB" w:rsidRPr="00B60715" w:rsidRDefault="00BD3ADB" w:rsidP="00BD3A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3ADB" w:rsidRPr="00B60715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3ADB" w:rsidRPr="00B60715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 w:rsidR="00AB622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 w:rsidR="00AB622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4</w:t>
      </w:r>
    </w:p>
    <w:p w:rsidR="00BD3ADB" w:rsidRPr="00B60715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B622C" w:rsidRPr="00BD3ADB" w:rsidRDefault="00BD3ADB" w:rsidP="00AB622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B607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                   </w:t>
      </w:r>
      <w:r w:rsidR="00AB622C" w:rsidRPr="00BD3AD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Изменения и допълнение на Наредба за управление на отпадъците на територията на Община Гулянци.</w:t>
      </w:r>
    </w:p>
    <w:p w:rsidR="00BD3ADB" w:rsidRDefault="00BD3ADB" w:rsidP="00AB622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BD3ADB" w:rsidRPr="00B60715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BD3ADB" w:rsidRPr="00B60715" w:rsidRDefault="00BD3ADB" w:rsidP="00BD3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07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lastRenderedPageBreak/>
        <w:tab/>
      </w:r>
      <w:r w:rsidRPr="00B6071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BD3ADB" w:rsidRPr="00B60715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D3ADB" w:rsidRDefault="008769E2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8769E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5</w:t>
      </w:r>
    </w:p>
    <w:p w:rsidR="008769E2" w:rsidRDefault="008769E2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769E2" w:rsidRPr="008769E2" w:rsidRDefault="008769E2" w:rsidP="008769E2">
      <w:pPr>
        <w:ind w:right="284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sz w:val="24"/>
          <w:szCs w:val="24"/>
        </w:rPr>
        <w:t>П</w:t>
      </w:r>
      <w:r w:rsidRPr="008769E2">
        <w:rPr>
          <w:rFonts w:ascii="Times New Roman" w:hAnsi="Times New Roman" w:cs="Times New Roman"/>
          <w:sz w:val="24"/>
          <w:szCs w:val="24"/>
        </w:rPr>
        <w:t>ромяна  стоящите места в салоните на читалища на територията на Община Гулянци</w:t>
      </w:r>
    </w:p>
    <w:p w:rsidR="008769E2" w:rsidRPr="008769E2" w:rsidRDefault="008769E2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3ADB" w:rsidRDefault="008769E2" w:rsidP="00BD3A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58905595"/>
      <w:r w:rsidRPr="00B6071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8769E2" w:rsidRDefault="008769E2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D3ADB" w:rsidRPr="00B60715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D3ADB" w:rsidRPr="00B60715" w:rsidRDefault="00BD3ADB" w:rsidP="00BD3ADB">
      <w:pPr>
        <w:spacing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Емил </w:t>
      </w:r>
      <w:proofErr w:type="spellStart"/>
      <w:r w:rsidRPr="00B6071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Катански</w:t>
      </w:r>
      <w:proofErr w:type="spellEnd"/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Колеги,</w:t>
      </w:r>
      <w:bookmarkEnd w:id="0"/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изчерпване на дневния ред, закривам заседанието на Постоянната комисия </w:t>
      </w:r>
      <w:r w:rsidRPr="00B60715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”Бюджет, финанси и  икономическа политика”</w:t>
      </w:r>
    </w:p>
    <w:p w:rsidR="00BD3ADB" w:rsidRPr="00B60715" w:rsidRDefault="00BD3ADB" w:rsidP="00BD3ADB">
      <w:pPr>
        <w:spacing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</w:p>
    <w:p w:rsidR="00BD3ADB" w:rsidRPr="00B60715" w:rsidRDefault="00BD3ADB" w:rsidP="00BD3A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3ADB" w:rsidRPr="00B60715" w:rsidRDefault="00BD3ADB" w:rsidP="00BD3A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3ADB" w:rsidRPr="00B60715" w:rsidRDefault="00BD3ADB" w:rsidP="00BD3A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</w:t>
      </w:r>
      <w:r w:rsidR="007C7D7B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BD3ADB" w:rsidRPr="00B60715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/ Емил </w:t>
      </w:r>
      <w:proofErr w:type="spellStart"/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Катански</w:t>
      </w:r>
      <w:proofErr w:type="spellEnd"/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BD3ADB" w:rsidRPr="00B60715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3ADB" w:rsidRPr="00B60715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3ADB" w:rsidRPr="00B60715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7C7D7B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1" w:name="_GoBack"/>
      <w:bookmarkEnd w:id="1"/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BD3ADB" w:rsidRPr="00B60715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/Недко </w:t>
      </w:r>
      <w:proofErr w:type="spellStart"/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Опров</w:t>
      </w:r>
      <w:proofErr w:type="spellEnd"/>
      <w:r w:rsidRPr="00B607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BD3ADB" w:rsidRPr="00B60715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3ADB" w:rsidRPr="00B60715" w:rsidRDefault="00BD3ADB" w:rsidP="00BD3ADB">
      <w:pPr>
        <w:spacing w:line="252" w:lineRule="auto"/>
      </w:pPr>
    </w:p>
    <w:p w:rsidR="00BD3ADB" w:rsidRPr="00B60715" w:rsidRDefault="00BD3ADB" w:rsidP="00BD3ADB">
      <w:pPr>
        <w:spacing w:line="252" w:lineRule="auto"/>
      </w:pPr>
    </w:p>
    <w:p w:rsidR="00BD3ADB" w:rsidRDefault="00BD3ADB" w:rsidP="00BD3ADB"/>
    <w:p w:rsidR="00A11E51" w:rsidRDefault="00A11E51"/>
    <w:sectPr w:rsidR="00A11E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640052"/>
    <w:multiLevelType w:val="hybridMultilevel"/>
    <w:tmpl w:val="A808B198"/>
    <w:lvl w:ilvl="0" w:tplc="85A0C832">
      <w:start w:val="1"/>
      <w:numFmt w:val="decimal"/>
      <w:lvlText w:val="%1."/>
      <w:lvlJc w:val="left"/>
      <w:pPr>
        <w:ind w:left="1065" w:hanging="360"/>
      </w:pPr>
      <w:rPr>
        <w:rFonts w:asciiTheme="minorHAnsi" w:eastAsiaTheme="minorHAnsi" w:hAnsiTheme="minorHAnsi" w:cstheme="minorBidi" w:hint="default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ADB"/>
    <w:rsid w:val="007C7D7B"/>
    <w:rsid w:val="008769E2"/>
    <w:rsid w:val="00A11E51"/>
    <w:rsid w:val="00AB622C"/>
    <w:rsid w:val="00BD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86B6D"/>
  <w15:chartTrackingRefBased/>
  <w15:docId w15:val="{7877CD43-9C27-4E23-BCDF-E07302A85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A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2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7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7C7D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</cp:revision>
  <cp:lastPrinted>2025-02-27T08:12:00Z</cp:lastPrinted>
  <dcterms:created xsi:type="dcterms:W3CDTF">2025-02-24T09:46:00Z</dcterms:created>
  <dcterms:modified xsi:type="dcterms:W3CDTF">2025-02-27T08:12:00Z</dcterms:modified>
</cp:coreProperties>
</file>